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58E" w:rsidRPr="00F7058E" w:rsidRDefault="00F7058E" w:rsidP="0055568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058E">
        <w:rPr>
          <w:rFonts w:ascii="Times New Roman" w:hAnsi="Times New Roman" w:cs="Times New Roman"/>
          <w:sz w:val="24"/>
          <w:szCs w:val="24"/>
        </w:rPr>
        <w:t>Приложе</w:t>
      </w:r>
      <w:bookmarkStart w:id="0" w:name="_GoBack"/>
      <w:bookmarkEnd w:id="0"/>
      <w:r w:rsidRPr="00F7058E">
        <w:rPr>
          <w:rFonts w:ascii="Times New Roman" w:hAnsi="Times New Roman" w:cs="Times New Roman"/>
          <w:sz w:val="24"/>
          <w:szCs w:val="24"/>
        </w:rPr>
        <w:t>ние 16</w:t>
      </w:r>
    </w:p>
    <w:p w:rsidR="00F7058E" w:rsidRPr="00F7058E" w:rsidRDefault="00F7058E" w:rsidP="0055568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058E">
        <w:rPr>
          <w:rFonts w:ascii="Times New Roman" w:hAnsi="Times New Roman" w:cs="Times New Roman"/>
          <w:sz w:val="24"/>
          <w:szCs w:val="24"/>
        </w:rPr>
        <w:t>к Тарифному соглашению на 2021 год от 18.01.2021 г.</w:t>
      </w:r>
    </w:p>
    <w:p w:rsidR="00F7058E" w:rsidRPr="00F7058E" w:rsidRDefault="00F7058E" w:rsidP="0055568E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4DE3" w:rsidRPr="00F7058E" w:rsidRDefault="00764DE3" w:rsidP="0055568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организации.</w:t>
      </w:r>
    </w:p>
    <w:p w:rsidR="00764DE3" w:rsidRPr="00F7058E" w:rsidRDefault="00764DE3" w:rsidP="005556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</w:pPr>
    </w:p>
    <w:p w:rsidR="00764DE3" w:rsidRPr="00F7058E" w:rsidRDefault="00764DE3" w:rsidP="0055568E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 оплате медицинской помощи по </w:t>
      </w:r>
      <w:proofErr w:type="spellStart"/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подушевому</w:t>
      </w:r>
      <w:proofErr w:type="spellEnd"/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паталогоанатомических</w:t>
      </w:r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таргетной</w:t>
      </w:r>
      <w:proofErr w:type="spellEnd"/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F7058E" w:rsidRDefault="00D302A9" w:rsidP="0055568E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64DE3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F7058E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64DE3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размера финансового обеспечения медицинской организации, имеющей прикрепившихся лиц, по </w:t>
      </w:r>
      <w:proofErr w:type="spellStart"/>
      <w:r w:rsidR="00764DE3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подушевому</w:t>
      </w:r>
      <w:proofErr w:type="spellEnd"/>
      <w:r w:rsidR="00764DE3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нормативу.</w:t>
      </w:r>
    </w:p>
    <w:p w:rsidR="00764DE3" w:rsidRPr="00F7058E" w:rsidRDefault="00D302A9" w:rsidP="0055568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64DE3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оценки результативности деятельности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F7058E" w:rsidRPr="00F7058E" w:rsidRDefault="00F7058E" w:rsidP="00A42C18">
      <w:pPr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медицинских организаций, оказывающих медицинскую помощь детскому и взрослому населению</w:t>
      </w:r>
    </w:p>
    <w:tbl>
      <w:tblPr>
        <w:tblStyle w:val="a6"/>
        <w:tblW w:w="9351" w:type="dxa"/>
        <w:tblInd w:w="0" w:type="dxa"/>
        <w:tblLook w:val="04A0" w:firstRow="1" w:lastRow="0" w:firstColumn="1" w:lastColumn="0" w:noHBand="0" w:noVBand="1"/>
      </w:tblPr>
      <w:tblGrid>
        <w:gridCol w:w="562"/>
        <w:gridCol w:w="4111"/>
        <w:gridCol w:w="1985"/>
        <w:gridCol w:w="2693"/>
      </w:tblGrid>
      <w:tr w:rsidR="00F7058E" w:rsidRPr="00821BFD" w:rsidTr="00F7058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hAnsi="Times New Roman" w:cs="Times New Roman"/>
              </w:rPr>
            </w:pPr>
            <w:r w:rsidRPr="00821BF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hAnsi="Times New Roman" w:cs="Times New Roman"/>
              </w:rPr>
            </w:pPr>
            <w:r w:rsidRPr="00821BF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hAnsi="Times New Roman" w:cs="Times New Roman"/>
              </w:rPr>
            </w:pPr>
            <w:r w:rsidRPr="00821BFD"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hAnsi="Times New Roman" w:cs="Times New Roman"/>
              </w:rPr>
            </w:pPr>
            <w:r w:rsidRPr="00821BFD">
              <w:rPr>
                <w:rFonts w:ascii="Times New Roman" w:hAnsi="Times New Roman" w:cs="Times New Roman"/>
              </w:rPr>
              <w:t>Критерий/Число баллов</w:t>
            </w:r>
          </w:p>
        </w:tc>
      </w:tr>
      <w:tr w:rsidR="00F7058E" w:rsidRPr="00821BFD" w:rsidTr="00F7058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F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FD" w:rsidRPr="00821BFD" w:rsidRDefault="00F7058E" w:rsidP="00821B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Охват профилактическими медицинскими осмотрами </w:t>
            </w:r>
            <w:r w:rsidR="00821BFD"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="00821BFD" w:rsidRPr="00821BFD">
              <w:rPr>
                <w:rFonts w:ascii="Times New Roman" w:hAnsi="Times New Roman" w:cs="Times New Roman"/>
              </w:rPr>
              <w:t>диспансеризацией определенных групп взрослого населения</w:t>
            </w:r>
            <w:r w:rsidR="00821BFD"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80% от плана на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</w:t>
            </w:r>
            <w:r w:rsidR="00821BFD"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 80%  - 0 баллов</w:t>
            </w:r>
            <w:r w:rsidR="00821BFD"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100%      + 2</w:t>
            </w:r>
            <w:r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балла</w:t>
            </w:r>
          </w:p>
        </w:tc>
      </w:tr>
      <w:tr w:rsidR="00F7058E" w:rsidRPr="00821BFD" w:rsidTr="00F7058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F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821BFD" w:rsidP="00821B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Охват </w:t>
            </w:r>
            <w:r w:rsidR="00F7058E"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профилактическими осмотрами несовершеннолетних</w:t>
            </w:r>
            <w:r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r w:rsidRPr="00821BFD">
              <w:rPr>
                <w:rFonts w:ascii="Times New Roman" w:hAnsi="Times New Roman" w:cs="Times New Roman"/>
              </w:rPr>
              <w:t>диспансеризацией детей-сирот и детей, оставшихся без попечения родителей, в том ч</w:t>
            </w:r>
            <w:r>
              <w:rPr>
                <w:rFonts w:ascii="Times New Roman" w:hAnsi="Times New Roman" w:cs="Times New Roman"/>
              </w:rPr>
              <w:t>исле усыновленных (удочеренных), п</w:t>
            </w:r>
            <w:r w:rsidRPr="00821BFD">
              <w:rPr>
                <w:rFonts w:ascii="Times New Roman" w:hAnsi="Times New Roman" w:cs="Times New Roman"/>
              </w:rPr>
              <w:t>ринятых под опеку (попечительство), в приемную или патронатную семью, а также пребывающих в стационарных учреждениях  детей-сирот и детей находящихся в трудной жизненной 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90% от плана на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821BFD" w:rsidRDefault="00F705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</w:t>
            </w:r>
            <w:r w:rsidR="00821BFD"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 90%  - 0 баллов 100%      + 2</w:t>
            </w:r>
            <w:r w:rsidRPr="00821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балла</w:t>
            </w:r>
          </w:p>
        </w:tc>
      </w:tr>
    </w:tbl>
    <w:p w:rsidR="00F7058E" w:rsidRPr="00F7058E" w:rsidRDefault="00F7058E" w:rsidP="00F7058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8E" w:rsidRPr="00F7058E" w:rsidRDefault="00821BFD" w:rsidP="00821BFD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="00F7058E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медицинских организаций, оказывающих медицинскую помощь детскому населению</w:t>
      </w:r>
    </w:p>
    <w:tbl>
      <w:tblPr>
        <w:tblStyle w:val="a6"/>
        <w:tblW w:w="9351" w:type="dxa"/>
        <w:tblInd w:w="0" w:type="dxa"/>
        <w:tblLook w:val="04A0" w:firstRow="1" w:lastRow="0" w:firstColumn="1" w:lastColumn="0" w:noHBand="0" w:noVBand="1"/>
      </w:tblPr>
      <w:tblGrid>
        <w:gridCol w:w="562"/>
        <w:gridCol w:w="4536"/>
        <w:gridCol w:w="1560"/>
        <w:gridCol w:w="2693"/>
      </w:tblGrid>
      <w:tr w:rsidR="00F7058E" w:rsidRPr="00F7058E" w:rsidTr="00F7058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8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8E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821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Критерий/ч</w:t>
            </w:r>
            <w:r w:rsidR="00F7058E" w:rsidRPr="00F7058E">
              <w:rPr>
                <w:rFonts w:ascii="Times New Roman" w:hAnsi="Times New Roman" w:cs="Times New Roman"/>
                <w:sz w:val="24"/>
                <w:szCs w:val="24"/>
              </w:rPr>
              <w:t>исло баллов</w:t>
            </w:r>
          </w:p>
        </w:tc>
      </w:tr>
      <w:tr w:rsidR="00F7058E" w:rsidRPr="00F7058E" w:rsidTr="00F7058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 профилактическими осмотрами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90% от плана на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90%  - 0 баллов 100%      + 2 балла</w:t>
            </w:r>
          </w:p>
        </w:tc>
      </w:tr>
      <w:tr w:rsidR="00F7058E" w:rsidRPr="00F7058E" w:rsidTr="00F7058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hAnsi="Times New Roman" w:cs="Times New Roman"/>
                <w:sz w:val="24"/>
                <w:szCs w:val="24"/>
              </w:rPr>
              <w:t>Охват диспансеризацией детей-сирот и детей, оставшихся без попечения родителей, в том числе усыновленных (удочеренных). Принятых под опеку ( попечительство), в приемную или патронатную семью, а также пребывающих в стационарных учреждениях  детей-сирот и детей, находящихся в трудной жизненной ситуации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90% от плана на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90%  - 0 баллов</w:t>
            </w: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100%      + 2 балла</w:t>
            </w:r>
          </w:p>
        </w:tc>
      </w:tr>
    </w:tbl>
    <w:p w:rsidR="00F7058E" w:rsidRPr="00F7058E" w:rsidRDefault="00F7058E" w:rsidP="00F7058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8E" w:rsidRPr="00F7058E" w:rsidRDefault="00821BFD" w:rsidP="00821BFD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F7058E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медицинских организаций, оказывающих медицинскую помощь взрослому населению</w:t>
      </w:r>
    </w:p>
    <w:tbl>
      <w:tblPr>
        <w:tblStyle w:val="a6"/>
        <w:tblW w:w="9351" w:type="dxa"/>
        <w:tblInd w:w="0" w:type="dxa"/>
        <w:tblLook w:val="04A0" w:firstRow="1" w:lastRow="0" w:firstColumn="1" w:lastColumn="0" w:noHBand="0" w:noVBand="1"/>
      </w:tblPr>
      <w:tblGrid>
        <w:gridCol w:w="562"/>
        <w:gridCol w:w="4536"/>
        <w:gridCol w:w="1560"/>
        <w:gridCol w:w="2693"/>
      </w:tblGrid>
      <w:tr w:rsidR="00F7058E" w:rsidRPr="00F7058E" w:rsidTr="00821B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58E" w:rsidRPr="00F7058E" w:rsidRDefault="00F7058E" w:rsidP="00821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58E" w:rsidRPr="00F7058E" w:rsidRDefault="00F7058E" w:rsidP="00821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8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58E" w:rsidRPr="00F7058E" w:rsidRDefault="00F7058E" w:rsidP="00821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8E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58E" w:rsidRPr="00F7058E" w:rsidRDefault="00F7058E" w:rsidP="00821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8E">
              <w:rPr>
                <w:rFonts w:ascii="Times New Roman" w:hAnsi="Times New Roman" w:cs="Times New Roman"/>
                <w:sz w:val="24"/>
                <w:szCs w:val="24"/>
              </w:rPr>
              <w:t>Критерий/Число баллов</w:t>
            </w:r>
          </w:p>
        </w:tc>
      </w:tr>
      <w:tr w:rsidR="00F7058E" w:rsidRPr="00F7058E" w:rsidTr="00F7058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профилактическими медицинскими осмотрами взрослых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80% от плана на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80%  - 0 баллов</w:t>
            </w: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100%      + 2 балла</w:t>
            </w:r>
          </w:p>
        </w:tc>
      </w:tr>
      <w:tr w:rsidR="00F7058E" w:rsidRPr="00F7058E" w:rsidTr="00F7058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hAnsi="Times New Roman" w:cs="Times New Roman"/>
                <w:sz w:val="24"/>
                <w:szCs w:val="24"/>
              </w:rPr>
              <w:t>Охват диспансеризацией определенных групп взрослого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80% от плана на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8E" w:rsidRPr="00F7058E" w:rsidRDefault="00F70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80%  - 0 баллов</w:t>
            </w: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100%      + 2 балла</w:t>
            </w:r>
          </w:p>
        </w:tc>
      </w:tr>
    </w:tbl>
    <w:p w:rsidR="00F7058E" w:rsidRPr="00F7058E" w:rsidRDefault="00F7058E" w:rsidP="00F705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F03" w:rsidRPr="005E4F03" w:rsidRDefault="00D302A9" w:rsidP="00A42C1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F0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64DE3" w:rsidRPr="005E4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4F03" w:rsidRPr="005E4F03">
        <w:rPr>
          <w:rFonts w:ascii="Times New Roman" w:hAnsi="Times New Roman" w:cs="Times New Roman"/>
          <w:sz w:val="24"/>
          <w:szCs w:val="24"/>
        </w:rPr>
        <w:t>Оценка медицинских организаций, оказывающих медицинскую помощь в амбулаторных условиях, с целью осуществления выплат стимулирующего характера осуществляется не реже одного раза в квартал.</w:t>
      </w:r>
    </w:p>
    <w:p w:rsidR="00930F1E" w:rsidRPr="00F7058E" w:rsidRDefault="00D302A9" w:rsidP="00A42C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F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64DE3" w:rsidRPr="005E4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4F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64DE3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асчет размера стимулирующих выплат осуществляется </w:t>
      </w:r>
      <w:r w:rsidR="00930F1E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применением показателей результативности деятельности </w:t>
      </w:r>
      <w:proofErr w:type="spellStart"/>
      <w:r w:rsidR="00930F1E" w:rsidRPr="00F705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930F1E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-той МО, позволяющих дать оценку деятельности МО, по формуле:</w:t>
      </w:r>
    </w:p>
    <w:p w:rsidR="003F030B" w:rsidRPr="00F7058E" w:rsidRDefault="003F030B" w:rsidP="00F7058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F1E" w:rsidRPr="00F7058E" w:rsidRDefault="00062086" w:rsidP="00F7058E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СВ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*СВ</m:t>
        </m:r>
      </m:oMath>
      <w:r w:rsidR="003F030B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, где</w:t>
      </w:r>
    </w:p>
    <w:p w:rsidR="00930F1E" w:rsidRPr="00F7058E" w:rsidRDefault="00930F1E" w:rsidP="00F7058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539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107"/>
      </w:tblGrid>
      <w:tr w:rsidR="00930F1E" w:rsidRPr="00F7058E" w:rsidTr="00821BFD">
        <w:trPr>
          <w:trHeight w:val="205"/>
        </w:trPr>
        <w:tc>
          <w:tcPr>
            <w:tcW w:w="1007" w:type="dxa"/>
          </w:tcPr>
          <w:p w:rsidR="00930F1E" w:rsidRPr="00F7058E" w:rsidRDefault="0055568E" w:rsidP="00F7058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F7058E" w:rsidRDefault="00930F1E" w:rsidP="00F7058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7107" w:type="dxa"/>
          </w:tcPr>
          <w:p w:rsidR="00930F1E" w:rsidRPr="00F7058E" w:rsidRDefault="00930F1E" w:rsidP="00F7058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средств, направляемых на выплаты i-той МО</w:t>
            </w:r>
            <w:r w:rsidR="003F030B"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итогам работы за </w:t>
            </w:r>
            <w:r w:rsidR="00555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оцениваемый период</w:t>
            </w: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  <w:r w:rsidR="00244CB5"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44CB5" w:rsidRPr="00F7058E" w:rsidRDefault="00244CB5" w:rsidP="00F7058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Start w:id="1" w:name="_Hlk58322122"/>
      <w:tr w:rsidR="00244CB5" w:rsidRPr="00F7058E" w:rsidTr="00821BFD">
        <w:trPr>
          <w:trHeight w:val="576"/>
        </w:trPr>
        <w:tc>
          <w:tcPr>
            <w:tcW w:w="1007" w:type="dxa"/>
          </w:tcPr>
          <w:p w:rsidR="00244CB5" w:rsidRPr="00F7058E" w:rsidRDefault="0055568E" w:rsidP="00F705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F7058E" w:rsidRDefault="00244CB5" w:rsidP="00F705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07" w:type="dxa"/>
          </w:tcPr>
          <w:p w:rsidR="00244CB5" w:rsidRPr="00F7058E" w:rsidRDefault="0055568E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244CB5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исленность прикрепленных к </w:t>
            </w:r>
            <w:proofErr w:type="spellStart"/>
            <w:r w:rsidR="00244CB5" w:rsidRPr="00F705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="00244CB5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-той медицинской организаци</w:t>
            </w:r>
            <w:r w:rsidR="003572DC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начало </w:t>
            </w:r>
            <w:r w:rsidR="003572DC" w:rsidRPr="00F705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="003572DC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месяца</w:t>
            </w:r>
            <w:r w:rsidR="00244CB5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91B61" w:rsidRPr="00F7058E" w:rsidRDefault="00091B61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4CB5" w:rsidRPr="00F7058E" w:rsidRDefault="00244CB5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1B61" w:rsidRPr="00F7058E" w:rsidTr="00821BFD">
        <w:trPr>
          <w:trHeight w:val="576"/>
        </w:trPr>
        <w:tc>
          <w:tcPr>
            <w:tcW w:w="1007" w:type="dxa"/>
          </w:tcPr>
          <w:p w:rsidR="00091B61" w:rsidRPr="00F7058E" w:rsidRDefault="0055568E" w:rsidP="00F705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091B61" w:rsidRPr="00F7058E" w:rsidRDefault="00091B61" w:rsidP="00F705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07" w:type="dxa"/>
          </w:tcPr>
          <w:p w:rsidR="00091B61" w:rsidRPr="00F7058E" w:rsidRDefault="00144386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дифференцированный</w:t>
            </w:r>
            <w:r w:rsidR="003572DC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572DC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="003572DC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</w:t>
            </w: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91B61" w:rsidRPr="00F705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="00091B61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-той медицинской организацией </w:t>
            </w:r>
            <w:r w:rsidR="000410E5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0410E5" w:rsidRPr="00F705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="000410E5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 месяце</w:t>
            </w:r>
            <w:r w:rsidR="00091B61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91B61" w:rsidRPr="00F7058E" w:rsidRDefault="00091B61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B61" w:rsidRPr="00F7058E" w:rsidRDefault="00091B61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F1E" w:rsidRPr="00F7058E" w:rsidTr="00821BFD">
        <w:trPr>
          <w:trHeight w:val="576"/>
        </w:trPr>
        <w:tc>
          <w:tcPr>
            <w:tcW w:w="1007" w:type="dxa"/>
          </w:tcPr>
          <w:p w:rsidR="00930F1E" w:rsidRPr="00F7058E" w:rsidRDefault="0055568E" w:rsidP="00F705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F7058E" w:rsidRDefault="00930F1E" w:rsidP="00F705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07" w:type="dxa"/>
          </w:tcPr>
          <w:p w:rsidR="00930F1E" w:rsidRPr="00F7058E" w:rsidRDefault="00244CB5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баллов, набранное</w:t>
            </w:r>
            <w:r w:rsidR="00930F1E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0F1E" w:rsidRPr="00F705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="00930F1E"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-той </w:t>
            </w: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медицинской организацией </w:t>
            </w:r>
            <w:r w:rsidR="0055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работы за оцениваемый период</w:t>
            </w: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4CB5" w:rsidRPr="00F7058E" w:rsidRDefault="00244CB5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4CB5" w:rsidRPr="00F7058E" w:rsidRDefault="00244CB5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  <w:tr w:rsidR="00244CB5" w:rsidRPr="00F7058E" w:rsidTr="00821BFD">
        <w:trPr>
          <w:trHeight w:val="576"/>
        </w:trPr>
        <w:tc>
          <w:tcPr>
            <w:tcW w:w="1007" w:type="dxa"/>
          </w:tcPr>
          <w:p w:rsidR="00244CB5" w:rsidRPr="00F7058E" w:rsidRDefault="0055568E" w:rsidP="00F705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F7058E" w:rsidRDefault="00244CB5" w:rsidP="00F705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07" w:type="dxa"/>
          </w:tcPr>
          <w:p w:rsidR="00244CB5" w:rsidRPr="00F7058E" w:rsidRDefault="00244CB5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</w:t>
            </w:r>
            <w:r w:rsidR="006E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возможное количество баллов</w:t>
            </w: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набранное по результатам работы за </w:t>
            </w:r>
            <w:r w:rsidR="0055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оцениваемый период</w:t>
            </w: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4CB5" w:rsidRPr="00F7058E" w:rsidRDefault="00244CB5" w:rsidP="00F70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F1E" w:rsidRPr="00F7058E" w:rsidTr="00821BFD">
        <w:trPr>
          <w:trHeight w:val="205"/>
        </w:trPr>
        <w:tc>
          <w:tcPr>
            <w:tcW w:w="1007" w:type="dxa"/>
          </w:tcPr>
          <w:p w:rsidR="00930F1E" w:rsidRPr="00F7058E" w:rsidRDefault="00F7058E" w:rsidP="00F7058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930F1E" w:rsidRPr="00F7058E" w:rsidRDefault="00930F1E" w:rsidP="00F705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07" w:type="dxa"/>
          </w:tcPr>
          <w:p w:rsidR="00930F1E" w:rsidRPr="00F7058E" w:rsidRDefault="00244CB5" w:rsidP="00F7058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</w:t>
            </w:r>
            <w:r w:rsidR="00E04A2A"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средств</w:t>
            </w:r>
            <w:r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стимулирующих выплат </w:t>
            </w:r>
            <w:r w:rsidR="00E04A2A"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итогам работы за </w:t>
            </w:r>
            <w:r w:rsidR="0055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оцениваемый период</w:t>
            </w:r>
            <w:r w:rsidR="00E04A2A" w:rsidRPr="00F70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рублей.</w:t>
            </w:r>
          </w:p>
        </w:tc>
      </w:tr>
    </w:tbl>
    <w:p w:rsidR="00BE1DA9" w:rsidRDefault="00BE1DA9" w:rsidP="00A42C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DE3" w:rsidRPr="00A42C18" w:rsidRDefault="00D302A9" w:rsidP="00A42C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64DE3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64DE3" w:rsidRPr="00A42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оценки деятельности выносится на рассмотрение Комиссии по разработке </w:t>
      </w:r>
      <w:r w:rsidR="006E7D69" w:rsidRPr="00A42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</w:t>
      </w:r>
      <w:r w:rsidR="001D3E7C" w:rsidRPr="00A42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64DE3" w:rsidRPr="00A42C18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утверждается решением Комиссии.</w:t>
      </w:r>
    </w:p>
    <w:p w:rsidR="00A42C18" w:rsidRPr="00A42C18" w:rsidRDefault="00A42C18" w:rsidP="00A42C18">
      <w:pPr>
        <w:pStyle w:val="a7"/>
        <w:autoSpaceDE w:val="0"/>
        <w:autoSpaceDN w:val="0"/>
        <w:adjustRightInd w:val="0"/>
        <w:spacing w:after="0" w:line="276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42C18">
        <w:rPr>
          <w:rFonts w:ascii="Times New Roman" w:hAnsi="Times New Roman"/>
          <w:sz w:val="24"/>
          <w:szCs w:val="24"/>
          <w:lang w:eastAsia="ru-RU"/>
        </w:rPr>
        <w:t>Объем средств, направляемых на выплаты медицинским организациям в случае достижения ими целевых показателей результативности, расходуется медицинскими организациями на стимулирующие выплаты. При этом 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необходимо предусмотреть стимулирующие выплаты медицинским работникам за достижение аналогичных показателей.</w:t>
      </w:r>
    </w:p>
    <w:p w:rsidR="00764DE3" w:rsidRPr="00F7058E" w:rsidRDefault="00A42C18" w:rsidP="00A42C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64DE3" w:rsidRPr="00A42C18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Стимулирующие выплаты производятся</w:t>
      </w:r>
      <w:r w:rsidR="00764DE3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страховой медицинской организацией</w:t>
      </w:r>
      <w:r w:rsidR="00297454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64DE3" w:rsidRPr="00F7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764DE3" w:rsidRPr="00F70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E3"/>
    <w:rsid w:val="000410E5"/>
    <w:rsid w:val="00062086"/>
    <w:rsid w:val="00091B61"/>
    <w:rsid w:val="00144386"/>
    <w:rsid w:val="00191464"/>
    <w:rsid w:val="001D3E7C"/>
    <w:rsid w:val="00244CB5"/>
    <w:rsid w:val="00297454"/>
    <w:rsid w:val="003572DC"/>
    <w:rsid w:val="003F030B"/>
    <w:rsid w:val="004015A6"/>
    <w:rsid w:val="00450268"/>
    <w:rsid w:val="005370C8"/>
    <w:rsid w:val="0055313B"/>
    <w:rsid w:val="0055568E"/>
    <w:rsid w:val="005E4F03"/>
    <w:rsid w:val="00656843"/>
    <w:rsid w:val="006E7D69"/>
    <w:rsid w:val="00764DE3"/>
    <w:rsid w:val="007A040A"/>
    <w:rsid w:val="007E67F8"/>
    <w:rsid w:val="008026EB"/>
    <w:rsid w:val="00821BFD"/>
    <w:rsid w:val="008677C2"/>
    <w:rsid w:val="008B2F75"/>
    <w:rsid w:val="00921995"/>
    <w:rsid w:val="00930F1E"/>
    <w:rsid w:val="00A42C18"/>
    <w:rsid w:val="00A93071"/>
    <w:rsid w:val="00B24CC3"/>
    <w:rsid w:val="00BA7413"/>
    <w:rsid w:val="00BE1DA9"/>
    <w:rsid w:val="00C04D56"/>
    <w:rsid w:val="00CE195C"/>
    <w:rsid w:val="00D302A9"/>
    <w:rsid w:val="00DB3656"/>
    <w:rsid w:val="00E04A2A"/>
    <w:rsid w:val="00E25836"/>
    <w:rsid w:val="00E91957"/>
    <w:rsid w:val="00F7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0EDA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39"/>
    <w:rsid w:val="00F705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4F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A42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M A. K</cp:lastModifiedBy>
  <cp:revision>22</cp:revision>
  <dcterms:created xsi:type="dcterms:W3CDTF">2020-12-07T11:42:00Z</dcterms:created>
  <dcterms:modified xsi:type="dcterms:W3CDTF">2021-01-19T18:28:00Z</dcterms:modified>
</cp:coreProperties>
</file>